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774E0D" w14:textId="5CD2949B" w:rsidR="00C55E8F" w:rsidRDefault="00C55E8F" w:rsidP="00C55E8F">
      <w:r>
        <w:t xml:space="preserve">El Tipi Üst Arama Dedektörü Teknik Şartnamesi  </w:t>
      </w:r>
    </w:p>
    <w:p w14:paraId="07CB2827" w14:textId="01FA00CE" w:rsidR="00310F26" w:rsidRDefault="00C55E8F" w:rsidP="00E1340C">
      <w:r>
        <w:t xml:space="preserve">El tipi dedektör en fazla 500 gram ve tek elle taşınabilecek hafiflikte ve ergonomide olacaktır. </w:t>
      </w:r>
    </w:p>
    <w:p w14:paraId="12F6A0D1" w14:textId="58FE60F2" w:rsidR="00ED3F57" w:rsidRDefault="00ED3F57" w:rsidP="00E1340C">
      <w:r>
        <w:t>Cihaz uç kısmı hassas olarak nokta belirleme özelliğine sahip olacaktır.</w:t>
      </w:r>
    </w:p>
    <w:p w14:paraId="614C4CCF" w14:textId="517D4E5E" w:rsidR="00A70EDC" w:rsidRDefault="00A70EDC" w:rsidP="00E1340C">
      <w:r>
        <w:t>Adliye, Cezaevleri, Havaalanları gibi yüksek risk içeren yerlerin güvenlik şartnamelerine uygun endüstri standartlarında olacaktır.</w:t>
      </w:r>
    </w:p>
    <w:p w14:paraId="3936747F" w14:textId="60383E46" w:rsidR="00E1340C" w:rsidRDefault="00C55E8F" w:rsidP="00E1340C">
      <w:r>
        <w:t>Kapı dedektöründen geçen ve sinyal verilen kişiler üzerindeki</w:t>
      </w:r>
      <w:r w:rsidR="00310F26">
        <w:t xml:space="preserve"> silah, her kalibre mermi, metalik folyo içine sarılmış maddeleri, çok küçük mücevherleri ve bilimum</w:t>
      </w:r>
      <w:r>
        <w:t xml:space="preserve"> metalleri en hızlı ve etkili bir şekilde tarayarak </w:t>
      </w:r>
      <w:r w:rsidR="00E1340C">
        <w:t>hatasız</w:t>
      </w:r>
      <w:r>
        <w:t xml:space="preserve"> tespit edecek hassasiyette olmalıdır. Ayrıca, kargo ve paket, mektup, koli üzerinden metal kontrolü yaparak ses, ışık sinyali ile tespit edilmesini sağlayacak yapıda ol</w:t>
      </w:r>
      <w:r w:rsidR="008B13D0">
        <w:t>acaktır</w:t>
      </w:r>
      <w:r>
        <w:t xml:space="preserve">. </w:t>
      </w:r>
    </w:p>
    <w:p w14:paraId="744ED9C0" w14:textId="27384B5F" w:rsidR="00A16BCA" w:rsidRDefault="00A16BCA" w:rsidP="00A16BCA">
      <w:r>
        <w:t xml:space="preserve">El tipi dedektör, Tabancayı min. </w:t>
      </w:r>
      <w:r w:rsidR="006E2ECA">
        <w:t>22</w:t>
      </w:r>
      <w:r>
        <w:t xml:space="preserve"> cm, maket bıçağını min. </w:t>
      </w:r>
      <w:r w:rsidR="006E2ECA">
        <w:t>12</w:t>
      </w:r>
      <w:r>
        <w:t xml:space="preserve"> cm, </w:t>
      </w:r>
      <w:r w:rsidR="006E2ECA">
        <w:t xml:space="preserve">Kelepçe anahtarını min.10 cm , jileti 7,5 cm , 9 mm </w:t>
      </w:r>
      <w:r>
        <w:t xml:space="preserve"> mermiyi min. 5cm toplu iğneyi min 5 cm ‘den </w:t>
      </w:r>
      <w:r w:rsidR="006E2ECA">
        <w:t xml:space="preserve">, folyoya sarılmış madde ve küçük mücevherleri </w:t>
      </w:r>
      <w:r w:rsidR="0040356E">
        <w:t xml:space="preserve">min </w:t>
      </w:r>
      <w:r w:rsidR="006E2ECA">
        <w:t xml:space="preserve">2,5cm </w:t>
      </w:r>
      <w:r>
        <w:t>algılayabilmelidir.</w:t>
      </w:r>
    </w:p>
    <w:p w14:paraId="119C4E14" w14:textId="7027BAB7" w:rsidR="00ED3F57" w:rsidRPr="00C55E8F" w:rsidRDefault="00ED3F57" w:rsidP="00A16BCA">
      <w:r>
        <w:t xml:space="preserve">El tipi dedektörün 360 Derece tespit yüzeyi olacaktır. </w:t>
      </w:r>
    </w:p>
    <w:p w14:paraId="0D09CC22" w14:textId="625EFC24" w:rsidR="00310F26" w:rsidRDefault="00310F26" w:rsidP="00E1340C">
      <w:r>
        <w:t>Cihaz tek düğme ile kullanıma hazır ve kendi kendine kalibrasyon yapabilecek özellikte ol</w:t>
      </w:r>
      <w:r w:rsidR="008B13D0">
        <w:t>acaktır</w:t>
      </w:r>
      <w:r>
        <w:t>.</w:t>
      </w:r>
    </w:p>
    <w:p w14:paraId="0A0529A3" w14:textId="5C7E98E6" w:rsidR="00A16BCA" w:rsidRDefault="00A16BCA" w:rsidP="00E1340C">
      <w:r>
        <w:t>ECAC (</w:t>
      </w:r>
      <w:r w:rsidRPr="00A16BCA">
        <w:rPr>
          <w:b/>
          <w:bCs/>
        </w:rPr>
        <w:t>European Civil Aviation Conference</w:t>
      </w:r>
      <w:r w:rsidRPr="00A16BCA">
        <w:t> </w:t>
      </w:r>
      <w:r>
        <w:t xml:space="preserve">) , </w:t>
      </w:r>
      <w:r w:rsidRPr="00A16BCA">
        <w:t>NIJ-0602.02</w:t>
      </w:r>
      <w:r>
        <w:t>, STAC , ISO 9001 Standartlarına uygun olacaktır</w:t>
      </w:r>
      <w:r w:rsidR="0040356E">
        <w:t xml:space="preserve"> ve CE belgesi olacaktır.</w:t>
      </w:r>
    </w:p>
    <w:p w14:paraId="6669C36A" w14:textId="77A6C0A9" w:rsidR="008B13D0" w:rsidRDefault="008B13D0" w:rsidP="00E1340C">
      <w:r>
        <w:t>El tipi dedektör alyan anahtar ile alarm hassasiyeti ayarlanabilir olacaktır.</w:t>
      </w:r>
    </w:p>
    <w:p w14:paraId="12468D7A" w14:textId="0B657578" w:rsidR="00C55E8F" w:rsidRDefault="00E1340C" w:rsidP="00C55E8F">
      <w:r>
        <w:t>Sinyal sesini istenildiği zaman kulaklık ile verebilmelidir.</w:t>
      </w:r>
      <w:r w:rsidR="00C55E8F">
        <w:t xml:space="preserve"> </w:t>
      </w:r>
    </w:p>
    <w:p w14:paraId="317144AE" w14:textId="28FF4B4A" w:rsidR="00C55E8F" w:rsidRDefault="00C55E8F" w:rsidP="00C55E8F">
      <w:r>
        <w:t xml:space="preserve">El </w:t>
      </w:r>
      <w:r w:rsidR="00E1340C">
        <w:t xml:space="preserve">tipi </w:t>
      </w:r>
      <w:r>
        <w:t>dedektö</w:t>
      </w:r>
      <w:r w:rsidR="00E1340C">
        <w:t>r</w:t>
      </w:r>
      <w:r>
        <w:t xml:space="preserve"> pil, şar</w:t>
      </w:r>
      <w:r w:rsidR="00E1340C">
        <w:t xml:space="preserve">j edilebilir </w:t>
      </w:r>
      <w:r>
        <w:t xml:space="preserve"> pil, veya batarya</w:t>
      </w:r>
      <w:r w:rsidR="00E1340C">
        <w:t xml:space="preserve"> ile çalışabilmeli ve </w:t>
      </w:r>
      <w:r>
        <w:t xml:space="preserve"> herhangi bir alet kullanılmaksızın değiştirilebilir özellikte olabilir. </w:t>
      </w:r>
      <w:r w:rsidR="00E1340C">
        <w:t>Şarjlı pil kullanımı için şarj kiti opsiyonu olmalıdır.</w:t>
      </w:r>
    </w:p>
    <w:p w14:paraId="260A2DDB" w14:textId="77777777" w:rsidR="00A16BCA" w:rsidRDefault="00A16BCA" w:rsidP="00C55E8F">
      <w:r>
        <w:t>Opsiyonel Aksesuar olarak, kemer kılıfı, ip askısı, batarya şar kiti ve kulaklık imkanı olacaktır.</w:t>
      </w:r>
    </w:p>
    <w:p w14:paraId="257B0F5E" w14:textId="4A3EE3F3" w:rsidR="00A16BCA" w:rsidRDefault="00A16BCA" w:rsidP="00C55E8F">
      <w:r>
        <w:t>Darbe ve düşmelere dayanıklı olmalıdır.</w:t>
      </w:r>
      <w:r w:rsidR="0040356E">
        <w:t>.</w:t>
      </w:r>
      <w:r w:rsidR="00A70EDC">
        <w:t xml:space="preserve"> </w:t>
      </w:r>
      <w:r w:rsidR="00A70EDC" w:rsidRPr="00A70EDC">
        <w:t>Mil-Std-810F (</w:t>
      </w:r>
      <w:r w:rsidR="00A70EDC">
        <w:t>düşme testi</w:t>
      </w:r>
      <w:r w:rsidR="00A70EDC" w:rsidRPr="00A70EDC">
        <w:t>) Met</w:t>
      </w:r>
      <w:r w:rsidR="00A70EDC">
        <w:t>od</w:t>
      </w:r>
      <w:r w:rsidR="00A70EDC" w:rsidRPr="00A70EDC">
        <w:t xml:space="preserve"> 516.5, p</w:t>
      </w:r>
      <w:r w:rsidR="00A70EDC">
        <w:t>osedür</w:t>
      </w:r>
      <w:r w:rsidR="00A70EDC" w:rsidRPr="00A70EDC">
        <w:t xml:space="preserve"> II </w:t>
      </w:r>
      <w:r w:rsidR="00A70EDC">
        <w:t>ve</w:t>
      </w:r>
      <w:r w:rsidR="00A70EDC" w:rsidRPr="00A70EDC">
        <w:t xml:space="preserve"> IV</w:t>
      </w:r>
      <w:r w:rsidR="00A70EDC">
        <w:t xml:space="preserve"> karşılamalıdır.</w:t>
      </w:r>
    </w:p>
    <w:p w14:paraId="691F2873" w14:textId="1DDBD9F2" w:rsidR="00C55E8F" w:rsidRDefault="00E1340C" w:rsidP="00C55E8F">
      <w:r>
        <w:t>El tipi d</w:t>
      </w:r>
      <w:r w:rsidR="00C55E8F">
        <w:t xml:space="preserve">edektörde batarya </w:t>
      </w:r>
      <w:r>
        <w:t xml:space="preserve">seviyesini, </w:t>
      </w:r>
      <w:r w:rsidR="00C55E8F">
        <w:t xml:space="preserve">cihazın açık olduğunu ve metal algıladığını gösterir LED ler olacaktır. </w:t>
      </w:r>
    </w:p>
    <w:p w14:paraId="50A6EB9E" w14:textId="340FD93D" w:rsidR="00C55E8F" w:rsidRDefault="00C55E8F" w:rsidP="00C55E8F">
      <w:r>
        <w:t>Dedektörün kalp pili kullananlara, hamile kadınlara</w:t>
      </w:r>
      <w:r w:rsidR="00A70EDC">
        <w:t xml:space="preserve"> </w:t>
      </w:r>
      <w:r>
        <w:t>ve çocukların sağlığına zararlı etki yaratmayacak özellikte olmalıdır.</w:t>
      </w:r>
      <w:r w:rsidR="00A70EDC">
        <w:t xml:space="preserve"> Manyetik bantlara, hafıza kartlarına zararlı etkisi olmamalıdır.</w:t>
      </w:r>
    </w:p>
    <w:p w14:paraId="49036C09" w14:textId="243B4894" w:rsidR="00C55E8F" w:rsidRDefault="00C55E8F" w:rsidP="00C55E8F">
      <w:r>
        <w:t xml:space="preserve">Sesli, ışıklı veya istenirse titreşimli uyarı seçenekleri bulunmalıdır </w:t>
      </w:r>
    </w:p>
    <w:p w14:paraId="7A7F0819" w14:textId="163F7A24" w:rsidR="00C55E8F" w:rsidRDefault="00C55E8F" w:rsidP="00C55E8F">
      <w:r>
        <w:t xml:space="preserve">Dedektörün ağırlığı en fazla 500 gram olacaktır. </w:t>
      </w:r>
    </w:p>
    <w:p w14:paraId="59B0FE56" w14:textId="7E52770B" w:rsidR="00C55E8F" w:rsidRDefault="00C55E8F" w:rsidP="00C55E8F">
      <w:r>
        <w:t xml:space="preserve">Dedektörün batarya ile çalışma süresi en az 40 saat olacaktır. </w:t>
      </w:r>
    </w:p>
    <w:p w14:paraId="60FA7705" w14:textId="7520F938" w:rsidR="00C55E8F" w:rsidRDefault="00C55E8F" w:rsidP="00C55E8F">
      <w:r>
        <w:t xml:space="preserve">Cihazın el tutamacı ile birlikte toplam uzunluğu 50 cm geçmeyecektir. </w:t>
      </w:r>
    </w:p>
    <w:p w14:paraId="4751802E" w14:textId="7E565A9E" w:rsidR="0040356E" w:rsidRDefault="0040356E" w:rsidP="00C55E8F">
      <w:r>
        <w:t>Cihazın su geçirmez ve kaymaz tutamacı olacaktır.</w:t>
      </w:r>
    </w:p>
    <w:p w14:paraId="4F14D740" w14:textId="3D8D1F75" w:rsidR="00C55E8F" w:rsidRDefault="00C55E8F" w:rsidP="00C55E8F">
      <w:r>
        <w:t>Cihaz normal olarak -</w:t>
      </w:r>
      <w:r w:rsidR="008B13D0">
        <w:t>37</w:t>
      </w:r>
      <w:r>
        <w:t xml:space="preserve"> °C + 70°C arasındaki sıcaklıklarda ve 95% bağıl nem ortamında çalışabilir olacaktır, IP 53 korumalı olacaktır.. </w:t>
      </w:r>
    </w:p>
    <w:p w14:paraId="2979E703" w14:textId="3F78F127" w:rsidR="00C55E8F" w:rsidRDefault="00C55E8F" w:rsidP="00C55E8F">
      <w:r>
        <w:t xml:space="preserve">Dedektörde kullanılan elektronik kartlar en son teknoloji olan surface mounting (yüzey baskısı) ile imal edilmiş olmalı ve son derece düşük arıza oranına sahip olmalıdır. </w:t>
      </w:r>
    </w:p>
    <w:p w14:paraId="50580519" w14:textId="1742B752" w:rsidR="00C55E8F" w:rsidRDefault="00C55E8F" w:rsidP="00C55E8F">
      <w:r>
        <w:t xml:space="preserve">Pilin ters bağlanmasına karşılık devre korunması olmalıdır. </w:t>
      </w:r>
    </w:p>
    <w:p w14:paraId="75624A71" w14:textId="429A56DD" w:rsidR="00C55E8F" w:rsidRDefault="0040356E" w:rsidP="00C55E8F">
      <w:r>
        <w:t>3</w:t>
      </w:r>
      <w:r w:rsidR="00C55E8F">
        <w:t xml:space="preserve"> yıl</w:t>
      </w:r>
      <w:r w:rsidR="00ED3F57">
        <w:t xml:space="preserve"> parça ve işçilik</w:t>
      </w:r>
      <w:r w:rsidR="00C55E8F">
        <w:t xml:space="preserve"> garantisi olmalıdır. </w:t>
      </w:r>
    </w:p>
    <w:p w14:paraId="686F0435" w14:textId="24C183B1" w:rsidR="000E3720" w:rsidRPr="00C55E8F" w:rsidRDefault="000E3720" w:rsidP="00C55E8F"/>
    <w:sectPr w:rsidR="000E3720" w:rsidRPr="00C55E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D81266"/>
    <w:multiLevelType w:val="hybridMultilevel"/>
    <w:tmpl w:val="51F0F7A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460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E8F"/>
    <w:rsid w:val="000E3720"/>
    <w:rsid w:val="00310F26"/>
    <w:rsid w:val="0040356E"/>
    <w:rsid w:val="00442382"/>
    <w:rsid w:val="0057182E"/>
    <w:rsid w:val="006E2ECA"/>
    <w:rsid w:val="007A38C0"/>
    <w:rsid w:val="007E12BC"/>
    <w:rsid w:val="008501C4"/>
    <w:rsid w:val="008B13D0"/>
    <w:rsid w:val="008E4F3C"/>
    <w:rsid w:val="009F65AC"/>
    <w:rsid w:val="00A16BCA"/>
    <w:rsid w:val="00A70EDC"/>
    <w:rsid w:val="00C55E8F"/>
    <w:rsid w:val="00E1340C"/>
    <w:rsid w:val="00ED3F57"/>
    <w:rsid w:val="00F0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6B072"/>
  <w15:chartTrackingRefBased/>
  <w15:docId w15:val="{F12624BC-93BB-442C-AB19-1E7198DC5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55E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55E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55E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55E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55E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55E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55E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55E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55E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55E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55E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55E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55E8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55E8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55E8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55E8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55E8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55E8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55E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55E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55E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55E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55E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55E8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55E8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55E8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55E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55E8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55E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Engin Özen</dc:creator>
  <cp:keywords/>
  <dc:description/>
  <cp:lastModifiedBy>Engin Özen</cp:lastModifiedBy>
  <cp:revision>3</cp:revision>
  <dcterms:created xsi:type="dcterms:W3CDTF">2024-11-29T09:41:00Z</dcterms:created>
  <dcterms:modified xsi:type="dcterms:W3CDTF">2024-11-29T09:44:00Z</dcterms:modified>
</cp:coreProperties>
</file>